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3EA92" w14:textId="2CFAC7AB" w:rsidR="00755751" w:rsidRDefault="00755751" w:rsidP="00755751">
      <w:pPr>
        <w:spacing w:after="0" w:line="240" w:lineRule="auto"/>
        <w:jc w:val="center"/>
        <w:rPr>
          <w:b/>
          <w:sz w:val="30"/>
          <w:szCs w:val="30"/>
        </w:rPr>
      </w:pPr>
      <w:bookmarkStart w:id="0" w:name="_GoBack"/>
      <w:bookmarkEnd w:id="0"/>
    </w:p>
    <w:p w14:paraId="2BCAC2CA" w14:textId="3AC6C6E5" w:rsidR="00755751" w:rsidRDefault="00755751" w:rsidP="00755751">
      <w:pPr>
        <w:spacing w:after="0" w:line="240" w:lineRule="auto"/>
        <w:jc w:val="center"/>
        <w:rPr>
          <w:b/>
          <w:caps/>
          <w:sz w:val="30"/>
          <w:szCs w:val="30"/>
          <w:u w:val="single"/>
        </w:rPr>
      </w:pPr>
      <w:r w:rsidRPr="002079EE">
        <w:rPr>
          <w:b/>
          <w:caps/>
          <w:sz w:val="30"/>
          <w:szCs w:val="30"/>
          <w:u w:val="single"/>
        </w:rPr>
        <w:t>Letture consigliate</w:t>
      </w:r>
    </w:p>
    <w:p w14:paraId="76C91581" w14:textId="77C5C4C4" w:rsidR="002079EE" w:rsidRPr="002079EE" w:rsidRDefault="002079EE" w:rsidP="00755751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Pr="002079EE">
        <w:rPr>
          <w:i/>
          <w:sz w:val="24"/>
          <w:szCs w:val="24"/>
        </w:rPr>
        <w:t>Prof. I. Spadaro</w:t>
      </w:r>
      <w:r>
        <w:rPr>
          <w:i/>
          <w:sz w:val="24"/>
          <w:szCs w:val="24"/>
        </w:rPr>
        <w:t>)</w:t>
      </w:r>
    </w:p>
    <w:p w14:paraId="2D70DE13" w14:textId="5E043EE4" w:rsidR="00755751" w:rsidRDefault="00755751" w:rsidP="002079EE">
      <w:pPr>
        <w:spacing w:after="0" w:line="240" w:lineRule="auto"/>
        <w:jc w:val="center"/>
        <w:rPr>
          <w:b/>
          <w:sz w:val="30"/>
          <w:szCs w:val="30"/>
        </w:rPr>
      </w:pPr>
    </w:p>
    <w:p w14:paraId="63ED8F50" w14:textId="55B4ADAE" w:rsidR="00755751" w:rsidRPr="002079EE" w:rsidRDefault="00755751" w:rsidP="002079EE">
      <w:pPr>
        <w:pStyle w:val="Paragrafoelenco"/>
        <w:spacing w:after="0" w:line="240" w:lineRule="auto"/>
        <w:ind w:left="0"/>
        <w:jc w:val="both"/>
        <w:rPr>
          <w:b/>
          <w:sz w:val="26"/>
          <w:szCs w:val="26"/>
        </w:rPr>
      </w:pPr>
      <w:r w:rsidRPr="002079EE">
        <w:rPr>
          <w:b/>
          <w:sz w:val="26"/>
          <w:szCs w:val="26"/>
        </w:rPr>
        <w:t>Introduzione al diritto nella PA</w:t>
      </w:r>
    </w:p>
    <w:p w14:paraId="0F77DB8F" w14:textId="082BF5D9" w:rsidR="00755751" w:rsidRDefault="00755751" w:rsidP="002079EE">
      <w:pPr>
        <w:pStyle w:val="Paragrafoelenco"/>
        <w:spacing w:after="0" w:line="240" w:lineRule="auto"/>
        <w:ind w:left="567"/>
        <w:jc w:val="both"/>
        <w:rPr>
          <w:sz w:val="26"/>
          <w:szCs w:val="26"/>
        </w:rPr>
      </w:pPr>
      <w:r w:rsidRPr="002079EE">
        <w:rPr>
          <w:smallCaps/>
          <w:sz w:val="26"/>
          <w:szCs w:val="26"/>
        </w:rPr>
        <w:t xml:space="preserve">L. Arcidiacono </w:t>
      </w:r>
      <w:r w:rsidR="002079EE">
        <w:rPr>
          <w:smallCaps/>
          <w:sz w:val="26"/>
          <w:szCs w:val="26"/>
        </w:rPr>
        <w:t xml:space="preserve">- </w:t>
      </w:r>
      <w:r w:rsidRPr="002079EE">
        <w:rPr>
          <w:smallCaps/>
          <w:sz w:val="26"/>
          <w:szCs w:val="26"/>
        </w:rPr>
        <w:t xml:space="preserve">E. Castorina </w:t>
      </w:r>
      <w:r w:rsidR="002079EE">
        <w:rPr>
          <w:smallCaps/>
          <w:sz w:val="26"/>
          <w:szCs w:val="26"/>
        </w:rPr>
        <w:t>-</w:t>
      </w:r>
      <w:r w:rsidRPr="002079EE">
        <w:rPr>
          <w:smallCaps/>
          <w:sz w:val="26"/>
          <w:szCs w:val="26"/>
        </w:rPr>
        <w:t xml:space="preserve"> A. Ciancio </w:t>
      </w:r>
      <w:r w:rsidR="002079EE">
        <w:rPr>
          <w:smallCaps/>
          <w:sz w:val="26"/>
          <w:szCs w:val="26"/>
        </w:rPr>
        <w:t>-</w:t>
      </w:r>
      <w:r w:rsidRPr="002079EE">
        <w:rPr>
          <w:smallCaps/>
          <w:sz w:val="26"/>
          <w:szCs w:val="26"/>
        </w:rPr>
        <w:t xml:space="preserve"> G. Chiara</w:t>
      </w:r>
      <w:r w:rsidRPr="002079EE">
        <w:rPr>
          <w:sz w:val="26"/>
          <w:szCs w:val="26"/>
        </w:rPr>
        <w:t xml:space="preserve">, </w:t>
      </w:r>
      <w:r w:rsidRPr="002079EE">
        <w:rPr>
          <w:i/>
          <w:sz w:val="26"/>
          <w:szCs w:val="26"/>
        </w:rPr>
        <w:t>Diritto costituzionale</w:t>
      </w:r>
      <w:r w:rsidRPr="002079EE">
        <w:rPr>
          <w:sz w:val="26"/>
          <w:szCs w:val="26"/>
        </w:rPr>
        <w:t>, Padova, Cedam, 2023</w:t>
      </w:r>
      <w:r w:rsidRPr="002079EE">
        <w:rPr>
          <w:sz w:val="26"/>
          <w:szCs w:val="26"/>
          <w:vertAlign w:val="superscript"/>
        </w:rPr>
        <w:t>2</w:t>
      </w:r>
      <w:r w:rsidRPr="002079EE">
        <w:rPr>
          <w:sz w:val="26"/>
          <w:szCs w:val="26"/>
        </w:rPr>
        <w:t>, pp</w:t>
      </w:r>
      <w:r w:rsidR="002079EE" w:rsidRPr="002079EE">
        <w:rPr>
          <w:sz w:val="26"/>
          <w:szCs w:val="26"/>
        </w:rPr>
        <w:t>. 454-465</w:t>
      </w:r>
      <w:r w:rsidR="002079EE">
        <w:rPr>
          <w:sz w:val="26"/>
          <w:szCs w:val="26"/>
        </w:rPr>
        <w:t>.</w:t>
      </w:r>
    </w:p>
    <w:p w14:paraId="198332B7" w14:textId="77777777" w:rsidR="002079EE" w:rsidRPr="002079EE" w:rsidRDefault="002079EE" w:rsidP="002079EE">
      <w:pPr>
        <w:pStyle w:val="Paragrafoelenco"/>
        <w:spacing w:after="0" w:line="240" w:lineRule="auto"/>
        <w:ind w:left="0"/>
        <w:jc w:val="both"/>
        <w:rPr>
          <w:sz w:val="26"/>
          <w:szCs w:val="26"/>
        </w:rPr>
      </w:pPr>
    </w:p>
    <w:p w14:paraId="130B7E29" w14:textId="78CE07D4" w:rsidR="002079EE" w:rsidRDefault="002079EE" w:rsidP="002079EE">
      <w:pPr>
        <w:pStyle w:val="Paragrafoelenco"/>
        <w:spacing w:after="0" w:line="240" w:lineRule="auto"/>
        <w:ind w:left="0"/>
        <w:jc w:val="both"/>
        <w:rPr>
          <w:b/>
          <w:sz w:val="26"/>
          <w:szCs w:val="26"/>
        </w:rPr>
      </w:pPr>
      <w:r w:rsidRPr="002079EE">
        <w:rPr>
          <w:b/>
          <w:sz w:val="26"/>
          <w:szCs w:val="26"/>
        </w:rPr>
        <w:t>Costituzione e Leggi aventi valore costituzionale (Statuti Speciali,</w:t>
      </w:r>
      <w:r w:rsidRPr="002079EE">
        <w:rPr>
          <w:b/>
          <w:spacing w:val="-12"/>
          <w:sz w:val="26"/>
          <w:szCs w:val="26"/>
        </w:rPr>
        <w:t xml:space="preserve"> </w:t>
      </w:r>
      <w:r w:rsidRPr="002079EE">
        <w:rPr>
          <w:b/>
          <w:sz w:val="26"/>
          <w:szCs w:val="26"/>
        </w:rPr>
        <w:t>Leggi</w:t>
      </w:r>
      <w:r w:rsidRPr="002079EE">
        <w:rPr>
          <w:b/>
          <w:spacing w:val="-11"/>
          <w:sz w:val="26"/>
          <w:szCs w:val="26"/>
        </w:rPr>
        <w:t xml:space="preserve"> </w:t>
      </w:r>
      <w:r w:rsidRPr="002079EE">
        <w:rPr>
          <w:b/>
          <w:sz w:val="26"/>
          <w:szCs w:val="26"/>
        </w:rPr>
        <w:t>costituzionali)</w:t>
      </w:r>
    </w:p>
    <w:p w14:paraId="130F49DA" w14:textId="23E87886" w:rsidR="002079EE" w:rsidRDefault="002079EE" w:rsidP="002079EE">
      <w:pPr>
        <w:pStyle w:val="Paragrafoelenco"/>
        <w:spacing w:after="0" w:line="240" w:lineRule="auto"/>
        <w:ind w:left="567"/>
        <w:jc w:val="both"/>
        <w:rPr>
          <w:sz w:val="26"/>
          <w:szCs w:val="26"/>
        </w:rPr>
      </w:pPr>
      <w:r w:rsidRPr="002079EE">
        <w:rPr>
          <w:smallCaps/>
          <w:sz w:val="26"/>
          <w:szCs w:val="26"/>
        </w:rPr>
        <w:t xml:space="preserve">L. Arcidiacono </w:t>
      </w:r>
      <w:r>
        <w:rPr>
          <w:smallCaps/>
          <w:sz w:val="26"/>
          <w:szCs w:val="26"/>
        </w:rPr>
        <w:t xml:space="preserve">- </w:t>
      </w:r>
      <w:r w:rsidRPr="002079EE">
        <w:rPr>
          <w:smallCaps/>
          <w:sz w:val="26"/>
          <w:szCs w:val="26"/>
        </w:rPr>
        <w:t xml:space="preserve">E. Castorina </w:t>
      </w:r>
      <w:r>
        <w:rPr>
          <w:smallCaps/>
          <w:sz w:val="26"/>
          <w:szCs w:val="26"/>
        </w:rPr>
        <w:t>-</w:t>
      </w:r>
      <w:r w:rsidRPr="002079EE">
        <w:rPr>
          <w:smallCaps/>
          <w:sz w:val="26"/>
          <w:szCs w:val="26"/>
        </w:rPr>
        <w:t xml:space="preserve"> A. Ciancio </w:t>
      </w:r>
      <w:r>
        <w:rPr>
          <w:smallCaps/>
          <w:sz w:val="26"/>
          <w:szCs w:val="26"/>
        </w:rPr>
        <w:t>-</w:t>
      </w:r>
      <w:r w:rsidRPr="002079EE">
        <w:rPr>
          <w:smallCaps/>
          <w:sz w:val="26"/>
          <w:szCs w:val="26"/>
        </w:rPr>
        <w:t xml:space="preserve"> G. Chiara</w:t>
      </w:r>
      <w:r w:rsidRPr="002079EE">
        <w:rPr>
          <w:sz w:val="26"/>
          <w:szCs w:val="26"/>
        </w:rPr>
        <w:t xml:space="preserve">, </w:t>
      </w:r>
      <w:r w:rsidRPr="002079EE">
        <w:rPr>
          <w:i/>
          <w:sz w:val="26"/>
          <w:szCs w:val="26"/>
        </w:rPr>
        <w:t>Diritto costituzionale</w:t>
      </w:r>
      <w:r w:rsidRPr="002079EE">
        <w:rPr>
          <w:sz w:val="26"/>
          <w:szCs w:val="26"/>
        </w:rPr>
        <w:t>, Padova, Cedam, 2023</w:t>
      </w:r>
      <w:r w:rsidRPr="002079EE">
        <w:rPr>
          <w:sz w:val="26"/>
          <w:szCs w:val="26"/>
          <w:vertAlign w:val="superscript"/>
        </w:rPr>
        <w:t>2</w:t>
      </w:r>
      <w:r w:rsidRPr="002079EE">
        <w:rPr>
          <w:sz w:val="26"/>
          <w:szCs w:val="26"/>
        </w:rPr>
        <w:t xml:space="preserve">, pp. </w:t>
      </w:r>
      <w:r>
        <w:rPr>
          <w:sz w:val="26"/>
          <w:szCs w:val="26"/>
        </w:rPr>
        <w:t>101-107, 167-172.</w:t>
      </w:r>
    </w:p>
    <w:p w14:paraId="4C470510" w14:textId="77777777" w:rsidR="002079EE" w:rsidRPr="002079EE" w:rsidRDefault="002079EE" w:rsidP="002079EE">
      <w:pPr>
        <w:spacing w:after="0" w:line="240" w:lineRule="auto"/>
        <w:jc w:val="both"/>
        <w:rPr>
          <w:b/>
          <w:sz w:val="26"/>
          <w:szCs w:val="26"/>
        </w:rPr>
      </w:pPr>
    </w:p>
    <w:p w14:paraId="5B9A1E10" w14:textId="584C36E2" w:rsidR="002079EE" w:rsidRDefault="002079EE" w:rsidP="002079EE">
      <w:pPr>
        <w:pStyle w:val="Paragrafoelenco"/>
        <w:spacing w:after="0" w:line="240" w:lineRule="auto"/>
        <w:ind w:left="0"/>
        <w:jc w:val="both"/>
        <w:rPr>
          <w:b/>
          <w:sz w:val="26"/>
          <w:szCs w:val="26"/>
        </w:rPr>
      </w:pPr>
      <w:r w:rsidRPr="002079EE">
        <w:rPr>
          <w:b/>
          <w:sz w:val="26"/>
          <w:szCs w:val="26"/>
        </w:rPr>
        <w:t>Direttive e regolamenti UE: nozioni e giurisprudenza nel diritto comunitari</w:t>
      </w:r>
      <w:r>
        <w:rPr>
          <w:b/>
          <w:sz w:val="26"/>
          <w:szCs w:val="26"/>
        </w:rPr>
        <w:t>o</w:t>
      </w:r>
    </w:p>
    <w:p w14:paraId="7EC611BA" w14:textId="68CB73D5" w:rsidR="002079EE" w:rsidRPr="002079EE" w:rsidRDefault="002079EE" w:rsidP="002079EE">
      <w:pPr>
        <w:pStyle w:val="Paragrafoelenco"/>
        <w:spacing w:after="0" w:line="240" w:lineRule="auto"/>
        <w:ind w:left="567"/>
        <w:jc w:val="both"/>
        <w:rPr>
          <w:b/>
          <w:sz w:val="26"/>
          <w:szCs w:val="26"/>
        </w:rPr>
      </w:pPr>
      <w:r w:rsidRPr="002079EE">
        <w:rPr>
          <w:smallCaps/>
          <w:sz w:val="26"/>
          <w:szCs w:val="26"/>
        </w:rPr>
        <w:t>G. Strozzi - R. Mastroianni</w:t>
      </w:r>
      <w:r w:rsidRPr="002079EE">
        <w:rPr>
          <w:sz w:val="26"/>
          <w:szCs w:val="26"/>
        </w:rPr>
        <w:t xml:space="preserve">, </w:t>
      </w:r>
      <w:r w:rsidRPr="002079EE">
        <w:rPr>
          <w:i/>
          <w:sz w:val="26"/>
          <w:szCs w:val="26"/>
        </w:rPr>
        <w:t>Diritto dell’Unione europea. Parte istituzionale</w:t>
      </w:r>
      <w:r w:rsidRPr="002079EE">
        <w:rPr>
          <w:sz w:val="26"/>
          <w:szCs w:val="26"/>
        </w:rPr>
        <w:t>, Torino, Giappichelli, 2023</w:t>
      </w:r>
      <w:r w:rsidRPr="002079EE">
        <w:rPr>
          <w:sz w:val="26"/>
          <w:szCs w:val="26"/>
          <w:vertAlign w:val="superscript"/>
        </w:rPr>
        <w:t>9</w:t>
      </w:r>
      <w:r w:rsidRPr="002079EE">
        <w:rPr>
          <w:sz w:val="26"/>
          <w:szCs w:val="26"/>
        </w:rPr>
        <w:t>, pp. 295-324.</w:t>
      </w:r>
      <w:r w:rsidRPr="002079EE">
        <w:rPr>
          <w:b/>
          <w:sz w:val="26"/>
          <w:szCs w:val="26"/>
        </w:rPr>
        <w:t xml:space="preserve"> </w:t>
      </w:r>
    </w:p>
    <w:sectPr w:rsidR="002079EE" w:rsidRPr="002079E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556D2" w14:textId="77777777" w:rsidR="00273B07" w:rsidRDefault="00273B07" w:rsidP="002079EE">
      <w:pPr>
        <w:spacing w:after="0" w:line="240" w:lineRule="auto"/>
      </w:pPr>
      <w:r>
        <w:separator/>
      </w:r>
    </w:p>
  </w:endnote>
  <w:endnote w:type="continuationSeparator" w:id="0">
    <w:p w14:paraId="7D1C541A" w14:textId="77777777" w:rsidR="00273B07" w:rsidRDefault="00273B07" w:rsidP="0020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83FCA" w14:textId="77777777" w:rsidR="00273B07" w:rsidRDefault="00273B07" w:rsidP="002079EE">
      <w:pPr>
        <w:spacing w:after="0" w:line="240" w:lineRule="auto"/>
      </w:pPr>
      <w:r>
        <w:separator/>
      </w:r>
    </w:p>
  </w:footnote>
  <w:footnote w:type="continuationSeparator" w:id="0">
    <w:p w14:paraId="04F91136" w14:textId="77777777" w:rsidR="00273B07" w:rsidRDefault="00273B07" w:rsidP="00207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2EE89" w14:textId="3CD71B34" w:rsidR="002079EE" w:rsidRPr="002079EE" w:rsidRDefault="002079EE" w:rsidP="002079EE">
    <w:pPr>
      <w:spacing w:after="0" w:line="240" w:lineRule="auto"/>
      <w:jc w:val="both"/>
      <w:rPr>
        <w:b/>
        <w:i/>
        <w:color w:val="808080" w:themeColor="background1" w:themeShade="80"/>
        <w:sz w:val="24"/>
        <w:szCs w:val="24"/>
      </w:rPr>
    </w:pPr>
    <w:r w:rsidRPr="002079EE">
      <w:rPr>
        <w:b/>
        <w:i/>
        <w:color w:val="808080" w:themeColor="background1" w:themeShade="80"/>
        <w:sz w:val="24"/>
        <w:szCs w:val="24"/>
      </w:rPr>
      <w:t>Università degli studi di Catania</w:t>
    </w:r>
  </w:p>
  <w:p w14:paraId="460B4E47" w14:textId="7278548A" w:rsidR="002079EE" w:rsidRPr="002079EE" w:rsidRDefault="002079EE" w:rsidP="002079EE">
    <w:pPr>
      <w:spacing w:after="0" w:line="240" w:lineRule="auto"/>
      <w:jc w:val="both"/>
      <w:rPr>
        <w:b/>
        <w:i/>
        <w:color w:val="808080" w:themeColor="background1" w:themeShade="80"/>
        <w:sz w:val="24"/>
        <w:szCs w:val="24"/>
      </w:rPr>
    </w:pPr>
    <w:r w:rsidRPr="002079EE">
      <w:rPr>
        <w:b/>
        <w:i/>
        <w:color w:val="808080" w:themeColor="background1" w:themeShade="80"/>
        <w:sz w:val="24"/>
        <w:szCs w:val="24"/>
      </w:rPr>
      <w:t>Corso di formazione per i dipendenti della Città metropolitana di Catania</w:t>
    </w:r>
    <w:r w:rsidR="000B70A9">
      <w:rPr>
        <w:b/>
        <w:i/>
        <w:color w:val="808080" w:themeColor="background1" w:themeShade="80"/>
        <w:sz w:val="24"/>
        <w:szCs w:val="24"/>
      </w:rPr>
      <w:t xml:space="preserve"> (2025)</w:t>
    </w:r>
  </w:p>
  <w:p w14:paraId="2CC83A4C" w14:textId="77777777" w:rsidR="002079EE" w:rsidRDefault="00207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C392A"/>
    <w:multiLevelType w:val="hybridMultilevel"/>
    <w:tmpl w:val="90D845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9215E1"/>
    <w:multiLevelType w:val="hybridMultilevel"/>
    <w:tmpl w:val="0C321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5A"/>
    <w:rsid w:val="000B70A9"/>
    <w:rsid w:val="002079EE"/>
    <w:rsid w:val="00273B07"/>
    <w:rsid w:val="00297330"/>
    <w:rsid w:val="003C765A"/>
    <w:rsid w:val="00560700"/>
    <w:rsid w:val="00755751"/>
    <w:rsid w:val="009028CE"/>
    <w:rsid w:val="00BD0642"/>
    <w:rsid w:val="00C36B81"/>
    <w:rsid w:val="00D6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903E"/>
  <w15:chartTrackingRefBased/>
  <w15:docId w15:val="{AFB23917-2076-4730-859E-AE6D1B8A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575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07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79EE"/>
  </w:style>
  <w:style w:type="paragraph" w:styleId="Pidipagina">
    <w:name w:val="footer"/>
    <w:basedOn w:val="Normale"/>
    <w:link w:val="PidipaginaCarattere"/>
    <w:uiPriority w:val="99"/>
    <w:unhideWhenUsed/>
    <w:rsid w:val="00207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7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IGNAZIO SPADARO</dc:creator>
  <cp:keywords/>
  <dc:description/>
  <cp:lastModifiedBy>Torre Anna Maria </cp:lastModifiedBy>
  <cp:revision>2</cp:revision>
  <dcterms:created xsi:type="dcterms:W3CDTF">2025-12-30T13:11:00Z</dcterms:created>
  <dcterms:modified xsi:type="dcterms:W3CDTF">2025-12-30T13:11:00Z</dcterms:modified>
</cp:coreProperties>
</file>